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center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Сценарий Урока по теме: «Создание интерактивного теста: Устройства компьютера</w:t>
      </w:r>
      <w:r w:rsidR="00657D2D">
        <w:rPr>
          <w:rFonts w:ascii="Times New Roman" w:eastAsia="Times New Roman" w:hAnsi="Times New Roman" w:cs="Times New Roman"/>
          <w:b/>
          <w:color w:val="000000"/>
          <w:sz w:val="28"/>
        </w:rPr>
        <w:t>. Создание и наполнение сцены</w:t>
      </w: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»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модуля «Виртуальная реальность»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center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Рабочей программы по технологии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 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Автор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>: Плотников Иван Николаевич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Должность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>: учитель информатики и технологии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Раздел: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 xml:space="preserve"> «Программа Varwin»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Тема урока:</w:t>
      </w:r>
      <w:r w:rsidR="00A31EB6" w:rsidRPr="00C136DC">
        <w:rPr>
          <w:rFonts w:ascii="Times New Roman" w:eastAsia="Times New Roman" w:hAnsi="Times New Roman" w:cs="Times New Roman"/>
          <w:b/>
          <w:color w:val="000000"/>
          <w:sz w:val="28"/>
        </w:rPr>
        <w:t xml:space="preserve"> 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>«Создание интерактивного теста: Устройства компьютера</w:t>
      </w:r>
      <w:r w:rsidR="00657D2D">
        <w:rPr>
          <w:rFonts w:ascii="Times New Roman" w:eastAsia="Times New Roman" w:hAnsi="Times New Roman" w:cs="Times New Roman"/>
          <w:color w:val="000000"/>
          <w:sz w:val="28"/>
        </w:rPr>
        <w:t>. Создание и наполнение сцены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>»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 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Класс (Параллель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>): 7 класс(ы)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Длительност</w:t>
      </w:r>
      <w:r w:rsidR="00446AEF">
        <w:rPr>
          <w:rFonts w:ascii="Times New Roman" w:eastAsia="Times New Roman" w:hAnsi="Times New Roman" w:cs="Times New Roman"/>
          <w:color w:val="000000"/>
          <w:sz w:val="28"/>
        </w:rPr>
        <w:t>ь: 1 академический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 xml:space="preserve"> час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/>
        <w:rPr>
          <w:rFonts w:ascii="Times New Roman" w:eastAsia="Times New Roman" w:hAnsi="Times New Roman" w:cs="Times New Roman"/>
          <w:color w:val="000000"/>
          <w:sz w:val="28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Техническое обеспечение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>:</w:t>
      </w:r>
    </w:p>
    <w:p w:rsidR="001E08D1" w:rsidRPr="00C136DC" w:rsidRDefault="001D1DD2">
      <w:pPr>
        <w:pStyle w:val="af9"/>
        <w:numPr>
          <w:ilvl w:val="0"/>
          <w:numId w:val="4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rPr>
          <w:rFonts w:ascii="Times New Roman" w:eastAsia="Times New Roman" w:hAnsi="Times New Roman" w:cs="Times New Roman"/>
          <w:color w:val="000000"/>
          <w:sz w:val="28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Ноутбук учителя</w:t>
      </w:r>
    </w:p>
    <w:p w:rsidR="001E08D1" w:rsidRPr="00C136DC" w:rsidRDefault="001D1DD2">
      <w:pPr>
        <w:pStyle w:val="af9"/>
        <w:numPr>
          <w:ilvl w:val="0"/>
          <w:numId w:val="4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rPr>
          <w:rFonts w:ascii="Times New Roman" w:eastAsia="Times New Roman" w:hAnsi="Times New Roman" w:cs="Times New Roman"/>
          <w:color w:val="000000"/>
          <w:sz w:val="28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Ноутбук учащегося</w:t>
      </w:r>
    </w:p>
    <w:p w:rsidR="001E08D1" w:rsidRPr="00C136DC" w:rsidRDefault="001D1DD2">
      <w:pPr>
        <w:pStyle w:val="af9"/>
        <w:numPr>
          <w:ilvl w:val="0"/>
          <w:numId w:val="4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rPr>
          <w:rFonts w:ascii="Times New Roman" w:hAnsi="Times New Roman" w:cs="Times New Roman"/>
          <w:sz w:val="28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Цифровая панель</w:t>
      </w:r>
    </w:p>
    <w:p w:rsidR="001E08D1" w:rsidRPr="00C136DC" w:rsidRDefault="001D1DD2">
      <w:pPr>
        <w:pStyle w:val="af9"/>
        <w:numPr>
          <w:ilvl w:val="0"/>
          <w:numId w:val="4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rPr>
          <w:rFonts w:ascii="Times New Roman" w:hAnsi="Times New Roman" w:cs="Times New Roman"/>
          <w:sz w:val="28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Шлем виртуальной реальности Oculus Quest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 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Место урока по теме в модуле Рабочей программы: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53" w:lineRule="atLeast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 xml:space="preserve">Модуль рассчитан на 16 академических часов и состоит из 3 разделов. 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53" w:lineRule="atLeast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 xml:space="preserve">Модуль проводится в рамках программы по учебному предмету «Технология» в 7-х классах. 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53" w:lineRule="atLeast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Формы и методы проведения модуля: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53" w:lineRule="atLeast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 xml:space="preserve">Модуль является практико-ориентированным, все задания носят практический характер. Важно отметить, что приоритет отдается умению применять знания для решения поставленных задач. 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53" w:lineRule="atLeast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Оценка результатов освоения учебного модуля проводится в форме педагогического наблюдения и рефлексивного оценивания.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53" w:lineRule="atLeast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Урок по теме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 xml:space="preserve"> «Создание интерактивного теста: Устройства компьютера</w:t>
      </w:r>
      <w:r w:rsidR="00657D2D">
        <w:rPr>
          <w:rFonts w:ascii="Times New Roman" w:eastAsia="Times New Roman" w:hAnsi="Times New Roman" w:cs="Times New Roman"/>
          <w:color w:val="000000"/>
          <w:sz w:val="28"/>
        </w:rPr>
        <w:t>. Создание и наполнение сцены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>» четвертый в модуле.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53" w:lineRule="atLeast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 xml:space="preserve">Цель урока: </w:t>
      </w:r>
    </w:p>
    <w:p w:rsidR="001E08D1" w:rsidRPr="00C136DC" w:rsidRDefault="001D1DD2">
      <w:pPr>
        <w:rPr>
          <w:rFonts w:ascii="Times New Roman" w:eastAsia="Times New Roman" w:hAnsi="Times New Roman" w:cs="Times New Roman"/>
          <w:color w:val="000000"/>
          <w:sz w:val="28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Усвоение навыков, полученных в ходе практических занятий. Разработка своего первого VR-мира.</w:t>
      </w:r>
    </w:p>
    <w:p w:rsidR="001E08D1" w:rsidRPr="00C136DC" w:rsidRDefault="001D1DD2">
      <w:pPr>
        <w:rPr>
          <w:rFonts w:ascii="Times New Roman" w:eastAsia="Times New Roman" w:hAnsi="Times New Roman" w:cs="Times New Roman"/>
          <w:b/>
          <w:color w:val="000000"/>
          <w:sz w:val="28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Задачи урока:</w:t>
      </w:r>
    </w:p>
    <w:p w:rsidR="001E08D1" w:rsidRPr="00C136DC" w:rsidRDefault="001D1DD2">
      <w:pPr>
        <w:numPr>
          <w:ilvl w:val="0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85" w:lineRule="atLeast"/>
        <w:rPr>
          <w:rFonts w:ascii="Times New Roman" w:eastAsia="Arial" w:hAnsi="Times New Roman" w:cs="Times New Roman"/>
          <w:sz w:val="28"/>
        </w:rPr>
      </w:pPr>
      <w:r w:rsidRPr="00C136DC">
        <w:rPr>
          <w:rFonts w:ascii="Times New Roman" w:eastAsia="Arial" w:hAnsi="Times New Roman" w:cs="Times New Roman"/>
          <w:color w:val="000000"/>
          <w:sz w:val="28"/>
        </w:rPr>
        <w:lastRenderedPageBreak/>
        <w:t xml:space="preserve">Повысить навыки пространственного мышления </w:t>
      </w:r>
    </w:p>
    <w:p w:rsidR="001E08D1" w:rsidRPr="00C136DC" w:rsidRDefault="001D1DD2">
      <w:pPr>
        <w:numPr>
          <w:ilvl w:val="0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85" w:lineRule="atLeast"/>
        <w:rPr>
          <w:rFonts w:ascii="Times New Roman" w:eastAsia="Arial" w:hAnsi="Times New Roman" w:cs="Times New Roman"/>
          <w:sz w:val="28"/>
        </w:rPr>
      </w:pPr>
      <w:r w:rsidRPr="00C136DC">
        <w:rPr>
          <w:rFonts w:ascii="Times New Roman" w:eastAsia="Arial" w:hAnsi="Times New Roman" w:cs="Times New Roman"/>
          <w:color w:val="000000"/>
          <w:sz w:val="28"/>
        </w:rPr>
        <w:t>Усвоить навык позиционирования объектов на сцене</w:t>
      </w:r>
    </w:p>
    <w:p w:rsidR="001E08D1" w:rsidRPr="00C136DC" w:rsidRDefault="001D1DD2">
      <w:pPr>
        <w:pStyle w:val="af9"/>
        <w:numPr>
          <w:ilvl w:val="0"/>
          <w:numId w:val="6"/>
        </w:numPr>
        <w:rPr>
          <w:rFonts w:ascii="Times New Roman" w:eastAsia="Arial" w:hAnsi="Times New Roman" w:cs="Times New Roman"/>
          <w:sz w:val="28"/>
        </w:rPr>
      </w:pPr>
      <w:r w:rsidRPr="00C136DC">
        <w:rPr>
          <w:rFonts w:ascii="Times New Roman" w:eastAsia="Arial" w:hAnsi="Times New Roman" w:cs="Times New Roman"/>
          <w:color w:val="000000"/>
          <w:sz w:val="28"/>
        </w:rPr>
        <w:t>Научиться тестировать работоспособность собственных проектов</w:t>
      </w:r>
    </w:p>
    <w:tbl>
      <w:tblPr>
        <w:tblStyle w:val="ae"/>
        <w:tblW w:w="0" w:type="auto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86"/>
        <w:gridCol w:w="2517"/>
        <w:gridCol w:w="2492"/>
        <w:gridCol w:w="4068"/>
      </w:tblGrid>
      <w:tr w:rsidR="001E08D1" w:rsidRPr="00C136DC">
        <w:tc>
          <w:tcPr>
            <w:tcW w:w="96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 </w:t>
            </w:r>
            <w:r w:rsidRPr="00C136DC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  <w:t>Технологическая карта (план) проведения урока (занятия) по теме «Создание интерактивного теста: Устройства компьютера</w:t>
            </w:r>
            <w:r w:rsidR="00657D2D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  <w:t>. Создание и наполнение сцены</w:t>
            </w:r>
            <w:r w:rsidRPr="00C136DC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  <w:t>» (с краткой аннотацией каждого этапа урока)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center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  <w:t> </w:t>
            </w:r>
          </w:p>
        </w:tc>
      </w:tr>
      <w:tr w:rsidR="001E08D1" w:rsidRPr="00C136DC">
        <w:tc>
          <w:tcPr>
            <w:tcW w:w="9663" w:type="dxa"/>
            <w:gridSpan w:val="4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right="57"/>
              <w:jc w:val="both"/>
              <w:rPr>
                <w:rFonts w:ascii="Times New Roman" w:hAnsi="Times New Roman" w:cs="Times New Roman"/>
                <w:highlight w:val="white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color w:val="000000"/>
                <w:sz w:val="28"/>
                <w:highlight w:val="white"/>
              </w:rPr>
              <w:t>1 этап.</w:t>
            </w: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  <w:highlight w:val="white"/>
              </w:rPr>
              <w:t xml:space="preserve"> Постановка цели урока (творческой задачи), формирование мотивации к учебной деятельности. 5 минут.</w:t>
            </w:r>
          </w:p>
        </w:tc>
      </w:tr>
      <w:tr w:rsidR="001E08D1" w:rsidRPr="00C136DC">
        <w:tc>
          <w:tcPr>
            <w:tcW w:w="586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</w:rPr>
              <w:t>№</w:t>
            </w:r>
          </w:p>
        </w:tc>
        <w:tc>
          <w:tcPr>
            <w:tcW w:w="251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center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</w:rPr>
              <w:t>Основной вопрос (задание) для обучающихся</w:t>
            </w:r>
          </w:p>
        </w:tc>
        <w:tc>
          <w:tcPr>
            <w:tcW w:w="2492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center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</w:rPr>
              <w:t>Используемые формы,  технические средства обучения, электронные образовательные материалы (ЭОМ)*</w:t>
            </w:r>
          </w:p>
        </w:tc>
        <w:tc>
          <w:tcPr>
            <w:tcW w:w="406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center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</w:rPr>
              <w:t>Краткое содержание этапа</w:t>
            </w:r>
          </w:p>
        </w:tc>
      </w:tr>
      <w:tr w:rsidR="001E08D1" w:rsidRPr="00C136DC">
        <w:tc>
          <w:tcPr>
            <w:tcW w:w="586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1.</w:t>
            </w:r>
          </w:p>
        </w:tc>
        <w:tc>
          <w:tcPr>
            <w:tcW w:w="251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657D2D" w:rsidRDefault="00657D2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7D2D">
              <w:rPr>
                <w:rFonts w:ascii="Times New Roman" w:hAnsi="Times New Roman" w:cs="Times New Roman"/>
                <w:sz w:val="28"/>
                <w:szCs w:val="28"/>
              </w:rPr>
              <w:t>Для чего нужна виртуальная реальность.</w:t>
            </w:r>
          </w:p>
        </w:tc>
        <w:tc>
          <w:tcPr>
            <w:tcW w:w="2492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 Беседа</w:t>
            </w:r>
          </w:p>
        </w:tc>
        <w:tc>
          <w:tcPr>
            <w:tcW w:w="406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Тема этого урока «Создание интерактивного теста: Устройства компьютера</w:t>
            </w:r>
            <w:r w:rsidR="00657D2D">
              <w:rPr>
                <w:rFonts w:ascii="Times New Roman" w:eastAsia="Times New Roman" w:hAnsi="Times New Roman" w:cs="Times New Roman"/>
                <w:color w:val="000000"/>
                <w:sz w:val="28"/>
              </w:rPr>
              <w:t>. Создание и наполнение сцены</w:t>
            </w: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». 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Зачем мы это изучаем?</w:t>
            </w:r>
          </w:p>
        </w:tc>
      </w:tr>
      <w:tr w:rsidR="001E08D1" w:rsidRPr="00C136DC">
        <w:trPr>
          <w:trHeight w:val="226"/>
        </w:trPr>
        <w:tc>
          <w:tcPr>
            <w:tcW w:w="9663" w:type="dxa"/>
            <w:gridSpan w:val="4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  <w:highlight w:val="white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color w:val="000000"/>
                <w:sz w:val="28"/>
                <w:highlight w:val="white"/>
              </w:rPr>
              <w:t>2 этап.</w:t>
            </w: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  <w:highlight w:val="white"/>
              </w:rPr>
              <w:t xml:space="preserve"> Актуализация имеющихся знаний. 5 минут.</w:t>
            </w:r>
          </w:p>
        </w:tc>
      </w:tr>
      <w:tr w:rsidR="001E08D1" w:rsidRPr="00C136DC">
        <w:tc>
          <w:tcPr>
            <w:tcW w:w="586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2.</w:t>
            </w:r>
          </w:p>
        </w:tc>
        <w:tc>
          <w:tcPr>
            <w:tcW w:w="251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657D2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</w:rPr>
              <w:t>Вспомните, что мы изучали на прошлом уроке.</w:t>
            </w:r>
          </w:p>
        </w:tc>
        <w:tc>
          <w:tcPr>
            <w:tcW w:w="2492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Беседа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Цифровая панель</w:t>
            </w:r>
          </w:p>
        </w:tc>
        <w:tc>
          <w:tcPr>
            <w:tcW w:w="406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9721B" w:rsidRDefault="001D1DD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721B">
              <w:rPr>
                <w:rFonts w:ascii="Times New Roman" w:hAnsi="Times New Roman" w:cs="Times New Roman"/>
                <w:sz w:val="28"/>
                <w:szCs w:val="28"/>
              </w:rPr>
              <w:t>Вспоминаем, что такое VR, Varwin</w:t>
            </w:r>
          </w:p>
          <w:p w:rsidR="001E08D1" w:rsidRPr="00C9721B" w:rsidRDefault="001D1DD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721B">
              <w:rPr>
                <w:rFonts w:ascii="Times New Roman" w:hAnsi="Times New Roman" w:cs="Times New Roman"/>
                <w:sz w:val="28"/>
                <w:szCs w:val="28"/>
              </w:rPr>
              <w:t>Что можно создавать с помощью Varwin</w:t>
            </w:r>
          </w:p>
        </w:tc>
      </w:tr>
      <w:tr w:rsidR="001E08D1" w:rsidRPr="00C136DC">
        <w:tc>
          <w:tcPr>
            <w:tcW w:w="9663" w:type="dxa"/>
            <w:gridSpan w:val="4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  <w:highlight w:val="white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color w:val="000000"/>
                <w:sz w:val="28"/>
                <w:highlight w:val="white"/>
              </w:rPr>
              <w:t>3 этап.</w:t>
            </w: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  <w:highlight w:val="white"/>
              </w:rPr>
              <w:t xml:space="preserve"> Практическая работа. 25 мин.</w:t>
            </w:r>
          </w:p>
        </w:tc>
      </w:tr>
      <w:tr w:rsidR="001E08D1" w:rsidRPr="00C136DC">
        <w:trPr>
          <w:trHeight w:val="1022"/>
        </w:trPr>
        <w:tc>
          <w:tcPr>
            <w:tcW w:w="586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3.</w:t>
            </w:r>
          </w:p>
        </w:tc>
        <w:tc>
          <w:tcPr>
            <w:tcW w:w="251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657D2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</w:rPr>
              <w:t>Выполнение практического задания по инструкции</w:t>
            </w:r>
          </w:p>
        </w:tc>
        <w:tc>
          <w:tcPr>
            <w:tcW w:w="2492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eastAsia="Arial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t>Самостоятельная работа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eastAsia="Arial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t>Ноутбуки обучающихся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eastAsia="Arial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t>Цифровая панель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eastAsia="Arial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t>Ноутбук учителя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eastAsia="Arial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lastRenderedPageBreak/>
              <w:t>Скриншоты готовой локации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t>Алгоритм действий</w:t>
            </w:r>
          </w:p>
        </w:tc>
        <w:tc>
          <w:tcPr>
            <w:tcW w:w="406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rPr>
                <w:rFonts w:ascii="Times New Roman" w:eastAsia="Arial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lastRenderedPageBreak/>
              <w:t>Каждый обучающийся за своим компьютером выполняет практические действия согласно прилагаемому алгоритму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t xml:space="preserve">При появлении трудностей учитель помогает, демонстрируя экран своего </w:t>
            </w: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lastRenderedPageBreak/>
              <w:t>ноутбука через цифровую панель</w:t>
            </w:r>
          </w:p>
        </w:tc>
      </w:tr>
      <w:tr w:rsidR="001E08D1" w:rsidRPr="00C136DC">
        <w:tc>
          <w:tcPr>
            <w:tcW w:w="9663" w:type="dxa"/>
            <w:gridSpan w:val="4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color w:val="000000"/>
                <w:sz w:val="28"/>
                <w:highlight w:val="white"/>
              </w:rPr>
              <w:lastRenderedPageBreak/>
              <w:t>4 этап</w:t>
            </w: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  <w:highlight w:val="white"/>
              </w:rPr>
              <w:t>. Демонстрация результата. 5 минут</w:t>
            </w:r>
          </w:p>
        </w:tc>
      </w:tr>
      <w:tr w:rsidR="001E08D1" w:rsidRPr="00C136DC">
        <w:tc>
          <w:tcPr>
            <w:tcW w:w="586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4.</w:t>
            </w:r>
          </w:p>
        </w:tc>
        <w:tc>
          <w:tcPr>
            <w:tcW w:w="251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657D2D" w:rsidRDefault="00657D2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7D2D">
              <w:rPr>
                <w:rFonts w:ascii="Times New Roman" w:hAnsi="Times New Roman" w:cs="Times New Roman"/>
                <w:sz w:val="28"/>
                <w:szCs w:val="28"/>
              </w:rPr>
              <w:t>Завершение практического задания</w:t>
            </w:r>
          </w:p>
        </w:tc>
        <w:tc>
          <w:tcPr>
            <w:tcW w:w="2492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eastAsia="Arial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t>Ноутбуки обучающихся</w:t>
            </w:r>
          </w:p>
        </w:tc>
        <w:tc>
          <w:tcPr>
            <w:tcW w:w="406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Демонстрация результата учителю.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Каждый обучающийся демонстрирует на своем ноутбуке полученный результат.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Учитель комментирует и ставит оценку.</w:t>
            </w:r>
          </w:p>
        </w:tc>
      </w:tr>
      <w:tr w:rsidR="001E08D1" w:rsidRPr="00C136DC">
        <w:tc>
          <w:tcPr>
            <w:tcW w:w="9663" w:type="dxa"/>
            <w:gridSpan w:val="4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rPr>
                <w:rFonts w:ascii="Times New Roman" w:hAnsi="Times New Roman" w:cs="Times New Roman"/>
                <w:highlight w:val="white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color w:val="000000"/>
                <w:sz w:val="28"/>
                <w:highlight w:val="white"/>
              </w:rPr>
              <w:t xml:space="preserve">5 этап. </w:t>
            </w: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  <w:highlight w:val="white"/>
              </w:rPr>
              <w:t>Подведение итогов урока.</w:t>
            </w: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5 мин.</w:t>
            </w:r>
          </w:p>
        </w:tc>
      </w:tr>
      <w:tr w:rsidR="001E08D1" w:rsidRPr="00C136DC">
        <w:tc>
          <w:tcPr>
            <w:tcW w:w="586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5.</w:t>
            </w:r>
          </w:p>
        </w:tc>
        <w:tc>
          <w:tcPr>
            <w:tcW w:w="251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У всех ли получилось расставить объекты на локации? Что не получилось? П</w:t>
            </w:r>
            <w:r w:rsidR="00446AEF">
              <w:rPr>
                <w:rFonts w:ascii="Times New Roman" w:eastAsia="Times New Roman" w:hAnsi="Times New Roman" w:cs="Times New Roman"/>
                <w:color w:val="000000"/>
                <w:sz w:val="28"/>
              </w:rPr>
              <w:t>онравилось ли работать? Что не п</w:t>
            </w:r>
            <w:bookmarkStart w:id="0" w:name="_GoBack"/>
            <w:bookmarkEnd w:id="0"/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онравилось?</w:t>
            </w:r>
          </w:p>
        </w:tc>
        <w:tc>
          <w:tcPr>
            <w:tcW w:w="2492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 Беседа</w:t>
            </w:r>
          </w:p>
        </w:tc>
        <w:tc>
          <w:tcPr>
            <w:tcW w:w="406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Рефлексия.</w:t>
            </w: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br/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 </w:t>
            </w:r>
          </w:p>
        </w:tc>
      </w:tr>
    </w:tbl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 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 </w:t>
      </w: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 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center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Дополнительные материалы к уроку для обучающихся 7 классов.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center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 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 Алгоритм работы: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 </w:t>
      </w:r>
    </w:p>
    <w:p w:rsidR="00A31EB6" w:rsidRPr="00C136DC" w:rsidRDefault="001D1DD2" w:rsidP="00A31EB6">
      <w:pPr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 </w:t>
      </w:r>
      <w:r w:rsidR="00A31EB6" w:rsidRPr="00C136DC">
        <w:rPr>
          <w:rFonts w:ascii="Times New Roman" w:hAnsi="Times New Roman" w:cs="Times New Roman"/>
          <w:b/>
          <w:sz w:val="28"/>
          <w:szCs w:val="28"/>
        </w:rPr>
        <w:t xml:space="preserve">Создание нового проекта и сцены в редакторе </w:t>
      </w:r>
      <w:r w:rsidR="00A31EB6" w:rsidRPr="00C136DC">
        <w:rPr>
          <w:rFonts w:ascii="Times New Roman" w:hAnsi="Times New Roman" w:cs="Times New Roman"/>
          <w:b/>
          <w:sz w:val="28"/>
          <w:szCs w:val="28"/>
          <w:lang w:val="en-US"/>
        </w:rPr>
        <w:t>Varwin</w:t>
      </w:r>
    </w:p>
    <w:p w:rsidR="00A31EB6" w:rsidRPr="00C136DC" w:rsidRDefault="00A31EB6" w:rsidP="00A24DEF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C136DC">
        <w:rPr>
          <w:rFonts w:ascii="Times New Roman" w:hAnsi="Times New Roman" w:cs="Times New Roman"/>
          <w:sz w:val="28"/>
          <w:szCs w:val="28"/>
        </w:rPr>
        <w:t xml:space="preserve">Для начала </w:t>
      </w:r>
      <w:r w:rsidR="00A24DEF" w:rsidRPr="00C136DC">
        <w:rPr>
          <w:rFonts w:ascii="Times New Roman" w:hAnsi="Times New Roman" w:cs="Times New Roman"/>
          <w:sz w:val="28"/>
          <w:szCs w:val="28"/>
        </w:rPr>
        <w:t>нужно запустить</w:t>
      </w:r>
      <w:r w:rsidRPr="00C136DC">
        <w:rPr>
          <w:rFonts w:ascii="Times New Roman" w:hAnsi="Times New Roman" w:cs="Times New Roman"/>
          <w:sz w:val="28"/>
          <w:szCs w:val="28"/>
        </w:rPr>
        <w:t xml:space="preserve"> </w:t>
      </w:r>
      <w:r w:rsidR="00A24DEF" w:rsidRPr="00C136DC">
        <w:rPr>
          <w:rFonts w:ascii="Times New Roman" w:hAnsi="Times New Roman" w:cs="Times New Roman"/>
          <w:sz w:val="28"/>
          <w:szCs w:val="28"/>
        </w:rPr>
        <w:t xml:space="preserve">редактор </w:t>
      </w:r>
      <w:r w:rsidRPr="00C136DC">
        <w:rPr>
          <w:rFonts w:ascii="Times New Roman" w:hAnsi="Times New Roman" w:cs="Times New Roman"/>
          <w:sz w:val="28"/>
          <w:szCs w:val="28"/>
        </w:rPr>
        <w:t>Varwin</w:t>
      </w:r>
      <w:r w:rsidR="00A24DEF" w:rsidRPr="00C136DC">
        <w:rPr>
          <w:rFonts w:ascii="Times New Roman" w:hAnsi="Times New Roman" w:cs="Times New Roman"/>
          <w:sz w:val="28"/>
          <w:szCs w:val="28"/>
        </w:rPr>
        <w:t>.</w:t>
      </w:r>
      <w:r w:rsidRPr="00C136D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31EB6" w:rsidRPr="00C136DC" w:rsidRDefault="00A24DEF" w:rsidP="00A24DEF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C136DC">
        <w:rPr>
          <w:rFonts w:ascii="Times New Roman" w:hAnsi="Times New Roman" w:cs="Times New Roman"/>
          <w:sz w:val="28"/>
          <w:szCs w:val="28"/>
        </w:rPr>
        <w:t>П</w:t>
      </w:r>
      <w:r w:rsidR="00A31EB6" w:rsidRPr="00C136DC">
        <w:rPr>
          <w:rFonts w:ascii="Times New Roman" w:hAnsi="Times New Roman" w:cs="Times New Roman"/>
          <w:sz w:val="28"/>
          <w:szCs w:val="28"/>
        </w:rPr>
        <w:t xml:space="preserve">ерейдите во вкладку </w:t>
      </w:r>
      <w:r w:rsidR="00A31EB6" w:rsidRPr="00C136DC">
        <w:rPr>
          <w:rFonts w:ascii="Times New Roman" w:hAnsi="Times New Roman" w:cs="Times New Roman"/>
          <w:b/>
          <w:sz w:val="28"/>
          <w:szCs w:val="28"/>
        </w:rPr>
        <w:t>проекты</w:t>
      </w:r>
      <w:r w:rsidR="00A31EB6" w:rsidRPr="00C136DC">
        <w:rPr>
          <w:rFonts w:ascii="Times New Roman" w:hAnsi="Times New Roman" w:cs="Times New Roman"/>
          <w:sz w:val="28"/>
          <w:szCs w:val="28"/>
        </w:rPr>
        <w:t>, которая находится в главном навигационном меню.</w:t>
      </w:r>
    </w:p>
    <w:p w:rsidR="00A31EB6" w:rsidRPr="00C136DC" w:rsidRDefault="00A31EB6" w:rsidP="00A31EB6">
      <w:pPr>
        <w:rPr>
          <w:rFonts w:ascii="Times New Roman" w:hAnsi="Times New Roman" w:cs="Times New Roman"/>
        </w:rPr>
      </w:pPr>
    </w:p>
    <w:p w:rsidR="00A31EB6" w:rsidRPr="00C136DC" w:rsidRDefault="00A31EB6" w:rsidP="00A31EB6">
      <w:pPr>
        <w:jc w:val="center"/>
        <w:rPr>
          <w:rFonts w:ascii="Times New Roman" w:hAnsi="Times New Roman" w:cs="Times New Roman"/>
        </w:rPr>
      </w:pPr>
      <w:r w:rsidRPr="00C136DC">
        <w:rPr>
          <w:rFonts w:ascii="Times New Roman" w:hAnsi="Times New Roman" w:cs="Times New Roman"/>
          <w:noProof/>
          <w:lang w:eastAsia="ru-RU"/>
        </w:rPr>
        <w:lastRenderedPageBreak/>
        <w:drawing>
          <wp:inline distT="114300" distB="114300" distL="114300" distR="114300" wp14:anchorId="6DDEF4F7" wp14:editId="1D689D38">
            <wp:extent cx="3729038" cy="2662576"/>
            <wp:effectExtent l="0" t="0" r="0" b="0"/>
            <wp:docPr id="429" name="image20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4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29038" cy="266257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31EB6" w:rsidRPr="00C136DC" w:rsidRDefault="00A31EB6" w:rsidP="00A24DEF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C136DC">
        <w:rPr>
          <w:rFonts w:ascii="Times New Roman" w:hAnsi="Times New Roman" w:cs="Times New Roman"/>
          <w:sz w:val="28"/>
          <w:szCs w:val="28"/>
        </w:rPr>
        <w:t xml:space="preserve">Нажмите на кнопку </w:t>
      </w:r>
      <w:r w:rsidRPr="00C136DC">
        <w:rPr>
          <w:rFonts w:ascii="Times New Roman" w:hAnsi="Times New Roman" w:cs="Times New Roman"/>
          <w:b/>
          <w:sz w:val="28"/>
          <w:szCs w:val="28"/>
        </w:rPr>
        <w:t>Добавить проект</w:t>
      </w:r>
      <w:r w:rsidRPr="00C136DC">
        <w:rPr>
          <w:rFonts w:ascii="Times New Roman" w:hAnsi="Times New Roman" w:cs="Times New Roman"/>
          <w:sz w:val="28"/>
          <w:szCs w:val="28"/>
        </w:rPr>
        <w:t xml:space="preserve"> (1).</w:t>
      </w:r>
      <w:r w:rsidR="00A24DEF" w:rsidRPr="00C136DC">
        <w:rPr>
          <w:rFonts w:ascii="Times New Roman" w:hAnsi="Times New Roman" w:cs="Times New Roman"/>
          <w:sz w:val="28"/>
          <w:szCs w:val="28"/>
        </w:rPr>
        <w:t xml:space="preserve"> </w:t>
      </w:r>
      <w:r w:rsidRPr="00C136DC">
        <w:rPr>
          <w:rFonts w:ascii="Times New Roman" w:hAnsi="Times New Roman" w:cs="Times New Roman"/>
          <w:sz w:val="28"/>
          <w:szCs w:val="28"/>
        </w:rPr>
        <w:t>Введите название проекта и заполните информацию о нем.</w:t>
      </w:r>
    </w:p>
    <w:p w:rsidR="00A31EB6" w:rsidRPr="00C136DC" w:rsidRDefault="00A31EB6" w:rsidP="00A31EB6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C136DC">
        <w:rPr>
          <w:rFonts w:ascii="Times New Roman" w:hAnsi="Times New Roman" w:cs="Times New Roman"/>
          <w:sz w:val="28"/>
          <w:szCs w:val="28"/>
        </w:rPr>
        <w:t xml:space="preserve">После заполнения полей нажмите на кнопку </w:t>
      </w:r>
      <w:r w:rsidRPr="00C136DC">
        <w:rPr>
          <w:rFonts w:ascii="Times New Roman" w:hAnsi="Times New Roman" w:cs="Times New Roman"/>
          <w:b/>
          <w:sz w:val="28"/>
          <w:szCs w:val="28"/>
        </w:rPr>
        <w:t>Добавить</w:t>
      </w:r>
      <w:r w:rsidRPr="00C136DC">
        <w:rPr>
          <w:rFonts w:ascii="Times New Roman" w:hAnsi="Times New Roman" w:cs="Times New Roman"/>
          <w:sz w:val="28"/>
          <w:szCs w:val="28"/>
        </w:rPr>
        <w:t xml:space="preserve"> для создания нового проекта (2).</w:t>
      </w:r>
    </w:p>
    <w:p w:rsidR="00A31EB6" w:rsidRPr="00C136DC" w:rsidRDefault="00A31EB6" w:rsidP="00A31EB6">
      <w:pPr>
        <w:jc w:val="center"/>
        <w:rPr>
          <w:rFonts w:ascii="Times New Roman" w:hAnsi="Times New Roman" w:cs="Times New Roman"/>
        </w:rPr>
      </w:pPr>
      <w:r w:rsidRPr="00C136DC">
        <w:rPr>
          <w:rFonts w:ascii="Times New Roman" w:hAnsi="Times New Roman" w:cs="Times New Roman"/>
          <w:noProof/>
          <w:lang w:eastAsia="ru-RU"/>
        </w:rPr>
        <w:drawing>
          <wp:inline distT="114300" distB="114300" distL="114300" distR="114300" wp14:anchorId="51643FFD" wp14:editId="0DF7B42A">
            <wp:extent cx="5731200" cy="3416300"/>
            <wp:effectExtent l="0" t="0" r="0" b="0"/>
            <wp:docPr id="428" name="image19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3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416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31EB6" w:rsidRPr="00C136DC" w:rsidRDefault="00A31EB6" w:rsidP="00A31EB6">
      <w:pPr>
        <w:rPr>
          <w:rFonts w:ascii="Times New Roman" w:hAnsi="Times New Roman" w:cs="Times New Roman"/>
        </w:rPr>
      </w:pPr>
    </w:p>
    <w:p w:rsidR="00A31EB6" w:rsidRPr="00C136DC" w:rsidRDefault="00C136DC" w:rsidP="00A31EB6">
      <w:pPr>
        <w:ind w:firstLine="720"/>
        <w:rPr>
          <w:rFonts w:ascii="Times New Roman" w:hAnsi="Times New Roman" w:cs="Times New Roman"/>
          <w:b/>
          <w:sz w:val="28"/>
          <w:szCs w:val="28"/>
        </w:rPr>
      </w:pPr>
      <w:r w:rsidRPr="00C136DC">
        <w:rPr>
          <w:rFonts w:ascii="Times New Roman" w:hAnsi="Times New Roman" w:cs="Times New Roman"/>
          <w:b/>
          <w:sz w:val="28"/>
          <w:szCs w:val="28"/>
        </w:rPr>
        <w:t>2.</w:t>
      </w:r>
      <w:r w:rsidR="00A31EB6" w:rsidRPr="00C136DC">
        <w:rPr>
          <w:rFonts w:ascii="Times New Roman" w:hAnsi="Times New Roman" w:cs="Times New Roman"/>
          <w:b/>
          <w:sz w:val="28"/>
          <w:szCs w:val="28"/>
        </w:rPr>
        <w:t>Добавление сцены</w:t>
      </w:r>
    </w:p>
    <w:p w:rsidR="00A31EB6" w:rsidRPr="00C136DC" w:rsidRDefault="00A31EB6" w:rsidP="00A31EB6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C136DC">
        <w:rPr>
          <w:rFonts w:ascii="Times New Roman" w:hAnsi="Times New Roman" w:cs="Times New Roman"/>
          <w:sz w:val="28"/>
          <w:szCs w:val="28"/>
        </w:rPr>
        <w:t>Вы автоматически попадаете в окно со сценами проекта</w:t>
      </w:r>
      <w:r w:rsidR="00A24DEF" w:rsidRPr="00C136DC">
        <w:rPr>
          <w:rFonts w:ascii="Times New Roman" w:hAnsi="Times New Roman" w:cs="Times New Roman"/>
          <w:sz w:val="28"/>
          <w:szCs w:val="28"/>
        </w:rPr>
        <w:t>.</w:t>
      </w:r>
    </w:p>
    <w:p w:rsidR="00A31EB6" w:rsidRPr="00C136DC" w:rsidRDefault="00A31EB6" w:rsidP="00A31EB6">
      <w:pPr>
        <w:rPr>
          <w:rFonts w:ascii="Times New Roman" w:hAnsi="Times New Roman" w:cs="Times New Roman"/>
          <w:sz w:val="28"/>
          <w:szCs w:val="28"/>
        </w:rPr>
      </w:pPr>
      <w:r w:rsidRPr="00C136DC">
        <w:rPr>
          <w:rFonts w:ascii="Times New Roman" w:hAnsi="Times New Roman" w:cs="Times New Roman"/>
          <w:sz w:val="28"/>
          <w:szCs w:val="28"/>
        </w:rPr>
        <w:t>Для добавления</w:t>
      </w:r>
      <w:r w:rsidR="00C136DC">
        <w:rPr>
          <w:rFonts w:ascii="Times New Roman" w:hAnsi="Times New Roman" w:cs="Times New Roman"/>
          <w:sz w:val="28"/>
          <w:szCs w:val="28"/>
        </w:rPr>
        <w:t xml:space="preserve"> новой сцены нажмите на кнопку </w:t>
      </w:r>
      <w:r w:rsidRPr="00C136DC">
        <w:rPr>
          <w:rFonts w:ascii="Times New Roman" w:hAnsi="Times New Roman" w:cs="Times New Roman"/>
          <w:b/>
          <w:sz w:val="28"/>
          <w:szCs w:val="28"/>
        </w:rPr>
        <w:t>Добавить сцену</w:t>
      </w:r>
      <w:r w:rsidRPr="00C136DC">
        <w:rPr>
          <w:rFonts w:ascii="Times New Roman" w:hAnsi="Times New Roman" w:cs="Times New Roman"/>
          <w:sz w:val="28"/>
          <w:szCs w:val="28"/>
        </w:rPr>
        <w:t xml:space="preserve"> (1).</w:t>
      </w:r>
    </w:p>
    <w:p w:rsidR="00A31EB6" w:rsidRPr="00C136DC" w:rsidRDefault="00A31EB6" w:rsidP="00A31EB6">
      <w:pPr>
        <w:rPr>
          <w:rFonts w:ascii="Times New Roman" w:hAnsi="Times New Roman" w:cs="Times New Roman"/>
          <w:sz w:val="28"/>
          <w:szCs w:val="28"/>
        </w:rPr>
      </w:pPr>
      <w:r w:rsidRPr="00C136DC">
        <w:rPr>
          <w:rFonts w:ascii="Times New Roman" w:hAnsi="Times New Roman" w:cs="Times New Roman"/>
          <w:sz w:val="28"/>
          <w:szCs w:val="28"/>
        </w:rPr>
        <w:lastRenderedPageBreak/>
        <w:t>Введите название сцены (2) и выберите доступный шаблон сцены из вашей библиотеки (3).</w:t>
      </w:r>
    </w:p>
    <w:p w:rsidR="00A31EB6" w:rsidRPr="00C136DC" w:rsidRDefault="00A31EB6" w:rsidP="00A31EB6">
      <w:pPr>
        <w:jc w:val="center"/>
        <w:rPr>
          <w:rFonts w:ascii="Times New Roman" w:hAnsi="Times New Roman" w:cs="Times New Roman"/>
        </w:rPr>
      </w:pPr>
      <w:r w:rsidRPr="00C136DC">
        <w:rPr>
          <w:rFonts w:ascii="Times New Roman" w:hAnsi="Times New Roman" w:cs="Times New Roman"/>
          <w:noProof/>
          <w:lang w:eastAsia="ru-RU"/>
        </w:rPr>
        <w:drawing>
          <wp:inline distT="114300" distB="114300" distL="114300" distR="114300" wp14:anchorId="72C76E45" wp14:editId="67DE440D">
            <wp:extent cx="5033963" cy="2843102"/>
            <wp:effectExtent l="0" t="0" r="0" b="0"/>
            <wp:docPr id="431" name="image19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6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3963" cy="284310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24DEF" w:rsidRPr="00C136DC" w:rsidRDefault="00A24DEF" w:rsidP="00A31EB6">
      <w:pPr>
        <w:spacing w:line="360" w:lineRule="auto"/>
        <w:ind w:firstLine="720"/>
        <w:rPr>
          <w:rFonts w:ascii="Times New Roman" w:hAnsi="Times New Roman" w:cs="Times New Roman"/>
          <w:b/>
        </w:rPr>
      </w:pPr>
    </w:p>
    <w:p w:rsidR="00A31EB6" w:rsidRPr="00C136DC" w:rsidRDefault="00C136DC" w:rsidP="00A31EB6">
      <w:pPr>
        <w:spacing w:line="360" w:lineRule="auto"/>
        <w:ind w:firstLine="72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</w:t>
      </w:r>
      <w:r w:rsidR="00A31EB6" w:rsidRPr="00C136DC">
        <w:rPr>
          <w:rFonts w:ascii="Times New Roman" w:hAnsi="Times New Roman" w:cs="Times New Roman"/>
          <w:b/>
          <w:sz w:val="28"/>
          <w:szCs w:val="28"/>
        </w:rPr>
        <w:t>Запуск Desktop-редактора</w:t>
      </w:r>
    </w:p>
    <w:p w:rsidR="00A31EB6" w:rsidRPr="00C136DC" w:rsidRDefault="00A31EB6" w:rsidP="00A31EB6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C136DC">
        <w:rPr>
          <w:rFonts w:ascii="Times New Roman" w:hAnsi="Times New Roman" w:cs="Times New Roman"/>
          <w:sz w:val="28"/>
          <w:szCs w:val="28"/>
        </w:rPr>
        <w:t>После доба</w:t>
      </w:r>
      <w:r w:rsidR="00C136DC">
        <w:rPr>
          <w:rFonts w:ascii="Times New Roman" w:hAnsi="Times New Roman" w:cs="Times New Roman"/>
          <w:sz w:val="28"/>
          <w:szCs w:val="28"/>
        </w:rPr>
        <w:t xml:space="preserve">вления сцены нажмите на иконку </w:t>
      </w:r>
      <w:r w:rsidRPr="00C136DC">
        <w:rPr>
          <w:rFonts w:ascii="Times New Roman" w:hAnsi="Times New Roman" w:cs="Times New Roman"/>
          <w:b/>
          <w:sz w:val="28"/>
          <w:szCs w:val="28"/>
        </w:rPr>
        <w:t>Редактирование/Предпросмотр</w:t>
      </w:r>
      <w:r w:rsidR="00C136DC" w:rsidRPr="00C136DC">
        <w:rPr>
          <w:rFonts w:ascii="Times New Roman" w:hAnsi="Times New Roman" w:cs="Times New Roman"/>
          <w:b/>
          <w:sz w:val="28"/>
          <w:szCs w:val="28"/>
        </w:rPr>
        <w:t xml:space="preserve"> сцены на ПК</w:t>
      </w:r>
      <w:r w:rsidR="00C136DC">
        <w:rPr>
          <w:rFonts w:ascii="Times New Roman" w:hAnsi="Times New Roman" w:cs="Times New Roman"/>
          <w:sz w:val="28"/>
          <w:szCs w:val="28"/>
        </w:rPr>
        <w:t xml:space="preserve"> (1) и выберите </w:t>
      </w:r>
      <w:r w:rsidR="00C136DC" w:rsidRPr="00C136DC">
        <w:rPr>
          <w:rFonts w:ascii="Times New Roman" w:hAnsi="Times New Roman" w:cs="Times New Roman"/>
          <w:b/>
          <w:sz w:val="28"/>
          <w:szCs w:val="28"/>
        </w:rPr>
        <w:t>Редактирование на ПК</w:t>
      </w:r>
      <w:r w:rsidRPr="00C136DC">
        <w:rPr>
          <w:rFonts w:ascii="Times New Roman" w:hAnsi="Times New Roman" w:cs="Times New Roman"/>
          <w:sz w:val="28"/>
          <w:szCs w:val="28"/>
        </w:rPr>
        <w:t xml:space="preserve"> (2).</w:t>
      </w:r>
    </w:p>
    <w:p w:rsidR="00A31EB6" w:rsidRPr="00C136DC" w:rsidRDefault="00A31EB6" w:rsidP="00A31EB6">
      <w:pPr>
        <w:jc w:val="center"/>
        <w:rPr>
          <w:rFonts w:ascii="Times New Roman" w:hAnsi="Times New Roman" w:cs="Times New Roman"/>
        </w:rPr>
      </w:pPr>
      <w:r w:rsidRPr="00C136DC">
        <w:rPr>
          <w:rFonts w:ascii="Times New Roman" w:hAnsi="Times New Roman" w:cs="Times New Roman"/>
          <w:noProof/>
          <w:lang w:eastAsia="ru-RU"/>
        </w:rPr>
        <w:drawing>
          <wp:inline distT="114300" distB="114300" distL="114300" distR="114300" wp14:anchorId="54E591A5" wp14:editId="06114880">
            <wp:extent cx="5731200" cy="2159000"/>
            <wp:effectExtent l="0" t="0" r="0" b="0"/>
            <wp:docPr id="430" name="image19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8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159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24DEF" w:rsidRPr="00C136DC" w:rsidRDefault="00A24DEF" w:rsidP="00A24DEF">
      <w:pPr>
        <w:ind w:firstLine="720"/>
        <w:rPr>
          <w:rFonts w:ascii="Times New Roman" w:hAnsi="Times New Roman" w:cs="Times New Roman"/>
        </w:rPr>
      </w:pPr>
    </w:p>
    <w:p w:rsidR="00A24DEF" w:rsidRPr="00C136DC" w:rsidRDefault="00A24DEF" w:rsidP="00A24DEF">
      <w:pPr>
        <w:ind w:firstLine="720"/>
        <w:rPr>
          <w:rFonts w:ascii="Times New Roman" w:hAnsi="Times New Roman" w:cs="Times New Roman"/>
        </w:rPr>
      </w:pPr>
    </w:p>
    <w:p w:rsidR="00A24DEF" w:rsidRPr="00C136DC" w:rsidRDefault="00A24DEF" w:rsidP="00A24DEF">
      <w:pPr>
        <w:ind w:firstLine="720"/>
        <w:rPr>
          <w:rFonts w:ascii="Times New Roman" w:hAnsi="Times New Roman" w:cs="Times New Roman"/>
        </w:rPr>
      </w:pPr>
    </w:p>
    <w:p w:rsidR="00A24DEF" w:rsidRPr="00C136DC" w:rsidRDefault="00A24DEF" w:rsidP="00A24DEF">
      <w:pPr>
        <w:ind w:firstLine="720"/>
        <w:rPr>
          <w:rFonts w:ascii="Times New Roman" w:hAnsi="Times New Roman" w:cs="Times New Roman"/>
        </w:rPr>
      </w:pPr>
    </w:p>
    <w:p w:rsidR="00A24DEF" w:rsidRPr="00C136DC" w:rsidRDefault="00A24DEF" w:rsidP="00A31EB6">
      <w:pPr>
        <w:ind w:left="720"/>
        <w:rPr>
          <w:rFonts w:ascii="Times New Roman" w:hAnsi="Times New Roman" w:cs="Times New Roman"/>
          <w:b/>
        </w:rPr>
      </w:pPr>
    </w:p>
    <w:p w:rsidR="00A31EB6" w:rsidRPr="00C136DC" w:rsidRDefault="00C136DC" w:rsidP="00A31EB6">
      <w:pPr>
        <w:ind w:left="72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4.</w:t>
      </w:r>
      <w:r w:rsidR="00A31EB6" w:rsidRPr="00C136DC">
        <w:rPr>
          <w:rFonts w:ascii="Times New Roman" w:hAnsi="Times New Roman" w:cs="Times New Roman"/>
          <w:b/>
          <w:sz w:val="28"/>
          <w:szCs w:val="28"/>
        </w:rPr>
        <w:t>Размещение объектов из библиотеки.</w:t>
      </w:r>
    </w:p>
    <w:p w:rsidR="00A31EB6" w:rsidRPr="00C136DC" w:rsidRDefault="00A31EB6" w:rsidP="00A31EB6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C136DC">
        <w:rPr>
          <w:rFonts w:ascii="Times New Roman" w:hAnsi="Times New Roman" w:cs="Times New Roman"/>
          <w:sz w:val="28"/>
          <w:szCs w:val="28"/>
        </w:rPr>
        <w:t xml:space="preserve">Для размещения объекта на сцене выберите объект </w:t>
      </w:r>
      <w:r w:rsidR="00A24DEF" w:rsidRPr="00C136DC">
        <w:rPr>
          <w:rFonts w:ascii="Times New Roman" w:hAnsi="Times New Roman" w:cs="Times New Roman"/>
          <w:b/>
          <w:i/>
          <w:sz w:val="28"/>
          <w:szCs w:val="28"/>
        </w:rPr>
        <w:t>простой дисплей</w:t>
      </w:r>
      <w:r w:rsidR="00A24DEF" w:rsidRPr="00C136DC">
        <w:rPr>
          <w:rFonts w:ascii="Times New Roman" w:hAnsi="Times New Roman" w:cs="Times New Roman"/>
          <w:sz w:val="28"/>
          <w:szCs w:val="28"/>
        </w:rPr>
        <w:t xml:space="preserve"> </w:t>
      </w:r>
      <w:r w:rsidRPr="00C136DC">
        <w:rPr>
          <w:rFonts w:ascii="Times New Roman" w:hAnsi="Times New Roman" w:cs="Times New Roman"/>
          <w:sz w:val="28"/>
          <w:szCs w:val="28"/>
        </w:rPr>
        <w:t>в библиотеке, наведите на него курсор мыши, зажмите левую кнопку мыши и перетащите его в необходимую облас</w:t>
      </w:r>
      <w:r w:rsidR="00A24DEF" w:rsidRPr="00C136DC">
        <w:rPr>
          <w:rFonts w:ascii="Times New Roman" w:hAnsi="Times New Roman" w:cs="Times New Roman"/>
          <w:sz w:val="28"/>
          <w:szCs w:val="28"/>
        </w:rPr>
        <w:t>ть окна навигации по сцене (2)</w:t>
      </w:r>
      <w:r w:rsidRPr="00C136DC">
        <w:rPr>
          <w:rFonts w:ascii="Times New Roman" w:hAnsi="Times New Roman" w:cs="Times New Roman"/>
          <w:sz w:val="28"/>
          <w:szCs w:val="28"/>
        </w:rPr>
        <w:t>.</w:t>
      </w:r>
    </w:p>
    <w:p w:rsidR="00A31EB6" w:rsidRPr="00C136DC" w:rsidRDefault="00A31EB6" w:rsidP="00A31EB6">
      <w:pPr>
        <w:rPr>
          <w:rFonts w:ascii="Times New Roman" w:hAnsi="Times New Roman" w:cs="Times New Roman"/>
        </w:rPr>
      </w:pPr>
      <w:r w:rsidRPr="00C136DC">
        <w:rPr>
          <w:rFonts w:ascii="Times New Roman" w:hAnsi="Times New Roman" w:cs="Times New Roman"/>
          <w:noProof/>
          <w:lang w:eastAsia="ru-RU"/>
        </w:rPr>
        <w:drawing>
          <wp:inline distT="114300" distB="114300" distL="114300" distR="114300" wp14:anchorId="07AC0465" wp14:editId="6D31510F">
            <wp:extent cx="3291840" cy="2834640"/>
            <wp:effectExtent l="0" t="0" r="3810" b="3810"/>
            <wp:docPr id="432" name="image20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2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98443" cy="284032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31EB6" w:rsidRPr="00C136DC" w:rsidRDefault="00A31EB6" w:rsidP="00A31EB6">
      <w:pPr>
        <w:rPr>
          <w:rFonts w:ascii="Times New Roman" w:hAnsi="Times New Roman" w:cs="Times New Roman"/>
          <w:sz w:val="28"/>
          <w:szCs w:val="28"/>
        </w:rPr>
      </w:pPr>
      <w:r w:rsidRPr="00C136DC">
        <w:rPr>
          <w:rFonts w:ascii="Times New Roman" w:hAnsi="Times New Roman" w:cs="Times New Roman"/>
          <w:sz w:val="28"/>
          <w:szCs w:val="28"/>
        </w:rPr>
        <w:t xml:space="preserve">Таким же образом разместите на сцене, кроме </w:t>
      </w:r>
      <w:r w:rsidRPr="00C136DC">
        <w:rPr>
          <w:rFonts w:ascii="Times New Roman" w:hAnsi="Times New Roman" w:cs="Times New Roman"/>
          <w:b/>
          <w:sz w:val="28"/>
          <w:szCs w:val="28"/>
        </w:rPr>
        <w:t>простого дисплея</w:t>
      </w:r>
      <w:r w:rsidRPr="00C136DC">
        <w:rPr>
          <w:rFonts w:ascii="Times New Roman" w:hAnsi="Times New Roman" w:cs="Times New Roman"/>
          <w:sz w:val="28"/>
          <w:szCs w:val="28"/>
        </w:rPr>
        <w:t xml:space="preserve">, также </w:t>
      </w:r>
      <w:r w:rsidR="00735E25" w:rsidRPr="00C136DC">
        <w:rPr>
          <w:rFonts w:ascii="Times New Roman" w:hAnsi="Times New Roman" w:cs="Times New Roman"/>
          <w:b/>
          <w:sz w:val="28"/>
          <w:szCs w:val="28"/>
        </w:rPr>
        <w:t xml:space="preserve">стол, пульт управления, 4 ящика, 4 текстовых поля, 5 смайликов и 4 средних зоны </w:t>
      </w:r>
      <w:r w:rsidR="00735E25" w:rsidRPr="00C136DC">
        <w:rPr>
          <w:rFonts w:ascii="Times New Roman" w:hAnsi="Times New Roman" w:cs="Times New Roman"/>
          <w:sz w:val="28"/>
          <w:szCs w:val="28"/>
        </w:rPr>
        <w:t>согласно скриншоту. (см. ниже)</w:t>
      </w:r>
    </w:p>
    <w:p w:rsidR="00735E25" w:rsidRPr="00C136DC" w:rsidRDefault="00735E25" w:rsidP="00A31EB6">
      <w:pPr>
        <w:rPr>
          <w:rFonts w:ascii="Times New Roman" w:hAnsi="Times New Roman" w:cs="Times New Roman"/>
        </w:rPr>
      </w:pPr>
      <w:r w:rsidRPr="00C136DC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15C1D4E" wp14:editId="239128A9">
            <wp:extent cx="5940425" cy="303212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3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E25" w:rsidRPr="00C136DC" w:rsidRDefault="00735E25" w:rsidP="00735E25">
      <w:pPr>
        <w:ind w:firstLine="709"/>
        <w:rPr>
          <w:rFonts w:ascii="Times New Roman" w:hAnsi="Times New Roman" w:cs="Times New Roman"/>
          <w:b/>
        </w:rPr>
      </w:pPr>
    </w:p>
    <w:p w:rsidR="00C136DC" w:rsidRDefault="00C136DC" w:rsidP="00735E25">
      <w:pPr>
        <w:ind w:firstLine="709"/>
        <w:rPr>
          <w:rFonts w:ascii="Times New Roman" w:hAnsi="Times New Roman" w:cs="Times New Roman"/>
          <w:b/>
        </w:rPr>
      </w:pPr>
    </w:p>
    <w:p w:rsidR="00C136DC" w:rsidRDefault="00C136DC" w:rsidP="00735E25">
      <w:pPr>
        <w:ind w:firstLine="709"/>
        <w:rPr>
          <w:rFonts w:ascii="Times New Roman" w:hAnsi="Times New Roman" w:cs="Times New Roman"/>
          <w:b/>
        </w:rPr>
      </w:pPr>
    </w:p>
    <w:p w:rsidR="00735E25" w:rsidRPr="00C136DC" w:rsidRDefault="00C136DC" w:rsidP="00735E25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5.</w:t>
      </w:r>
      <w:r w:rsidR="00735E25" w:rsidRPr="00C136DC">
        <w:rPr>
          <w:rFonts w:ascii="Times New Roman" w:hAnsi="Times New Roman" w:cs="Times New Roman"/>
          <w:b/>
          <w:sz w:val="28"/>
          <w:szCs w:val="28"/>
        </w:rPr>
        <w:t>Импорт других 3</w:t>
      </w:r>
      <w:r w:rsidR="00735E25" w:rsidRPr="00C136DC">
        <w:rPr>
          <w:rFonts w:ascii="Times New Roman" w:hAnsi="Times New Roman" w:cs="Times New Roman"/>
          <w:b/>
          <w:sz w:val="28"/>
          <w:szCs w:val="28"/>
          <w:lang w:val="en-US"/>
        </w:rPr>
        <w:t>d</w:t>
      </w:r>
      <w:r w:rsidR="00735E25" w:rsidRPr="00C136DC">
        <w:rPr>
          <w:rFonts w:ascii="Times New Roman" w:hAnsi="Times New Roman" w:cs="Times New Roman"/>
          <w:b/>
          <w:sz w:val="28"/>
          <w:szCs w:val="28"/>
        </w:rPr>
        <w:t>-объектов</w:t>
      </w:r>
    </w:p>
    <w:p w:rsidR="00735E25" w:rsidRPr="00C136DC" w:rsidRDefault="00735E25" w:rsidP="00735E25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C136DC">
        <w:rPr>
          <w:rFonts w:ascii="Times New Roman" w:hAnsi="Times New Roman" w:cs="Times New Roman"/>
          <w:sz w:val="28"/>
          <w:szCs w:val="28"/>
        </w:rPr>
        <w:t xml:space="preserve">Для загрузки сторонних объектов в проект перейдите на вкладку </w:t>
      </w:r>
      <w:r w:rsidRPr="00C136DC">
        <w:rPr>
          <w:rFonts w:ascii="Times New Roman" w:hAnsi="Times New Roman" w:cs="Times New Roman"/>
          <w:b/>
          <w:sz w:val="28"/>
          <w:szCs w:val="28"/>
        </w:rPr>
        <w:t>библиотека (1)</w:t>
      </w:r>
      <w:r w:rsidRPr="00C136DC">
        <w:rPr>
          <w:rFonts w:ascii="Times New Roman" w:hAnsi="Times New Roman" w:cs="Times New Roman"/>
          <w:sz w:val="28"/>
          <w:szCs w:val="28"/>
        </w:rPr>
        <w:t xml:space="preserve">, а затем нажмите кнопку </w:t>
      </w:r>
      <w:r w:rsidRPr="00C136DC">
        <w:rPr>
          <w:rFonts w:ascii="Times New Roman" w:hAnsi="Times New Roman" w:cs="Times New Roman"/>
          <w:b/>
          <w:sz w:val="28"/>
          <w:szCs w:val="28"/>
        </w:rPr>
        <w:t>импорт файлов (2)</w:t>
      </w:r>
      <w:r w:rsidRPr="00C136DC">
        <w:rPr>
          <w:rFonts w:ascii="Times New Roman" w:hAnsi="Times New Roman" w:cs="Times New Roman"/>
          <w:sz w:val="28"/>
          <w:szCs w:val="28"/>
        </w:rPr>
        <w:t xml:space="preserve">. В открывшемся окне выбираете нужный объект и нажимаете </w:t>
      </w:r>
      <w:r w:rsidRPr="00C136DC">
        <w:rPr>
          <w:rFonts w:ascii="Times New Roman" w:hAnsi="Times New Roman" w:cs="Times New Roman"/>
          <w:b/>
          <w:sz w:val="28"/>
          <w:szCs w:val="28"/>
        </w:rPr>
        <w:t>открыть</w:t>
      </w:r>
      <w:r w:rsidRPr="00C136DC">
        <w:rPr>
          <w:rFonts w:ascii="Times New Roman" w:hAnsi="Times New Roman" w:cs="Times New Roman"/>
          <w:sz w:val="28"/>
          <w:szCs w:val="28"/>
        </w:rPr>
        <w:t xml:space="preserve">. Ваш объект загружается в </w:t>
      </w:r>
      <w:r w:rsidRPr="00C136DC">
        <w:rPr>
          <w:rFonts w:ascii="Times New Roman" w:hAnsi="Times New Roman" w:cs="Times New Roman"/>
          <w:b/>
          <w:sz w:val="28"/>
          <w:szCs w:val="28"/>
        </w:rPr>
        <w:t>ресурсы (3)</w:t>
      </w:r>
      <w:r w:rsidRPr="00C136DC">
        <w:rPr>
          <w:rFonts w:ascii="Times New Roman" w:hAnsi="Times New Roman" w:cs="Times New Roman"/>
          <w:sz w:val="28"/>
          <w:szCs w:val="28"/>
        </w:rPr>
        <w:t>.</w:t>
      </w:r>
    </w:p>
    <w:p w:rsidR="00C136DC" w:rsidRPr="00C136DC" w:rsidRDefault="00C136DC" w:rsidP="00C136DC">
      <w:pPr>
        <w:rPr>
          <w:rFonts w:ascii="Times New Roman" w:hAnsi="Times New Roman" w:cs="Times New Roman"/>
        </w:rPr>
      </w:pPr>
      <w:r w:rsidRPr="00C136DC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3600" cy="2430780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36DC" w:rsidRPr="00C136DC" w:rsidRDefault="00C136DC" w:rsidP="00C136DC">
      <w:pPr>
        <w:rPr>
          <w:rFonts w:ascii="Times New Roman" w:hAnsi="Times New Roman" w:cs="Times New Roman"/>
        </w:rPr>
      </w:pPr>
    </w:p>
    <w:p w:rsidR="00C136DC" w:rsidRPr="00C136DC" w:rsidRDefault="00C136DC" w:rsidP="00C136DC">
      <w:pPr>
        <w:rPr>
          <w:rFonts w:ascii="Times New Roman" w:hAnsi="Times New Roman" w:cs="Times New Roman"/>
          <w:sz w:val="28"/>
          <w:szCs w:val="28"/>
        </w:rPr>
      </w:pPr>
      <w:r w:rsidRPr="00C136DC">
        <w:rPr>
          <w:rFonts w:ascii="Times New Roman" w:hAnsi="Times New Roman" w:cs="Times New Roman"/>
          <w:sz w:val="28"/>
          <w:szCs w:val="28"/>
        </w:rPr>
        <w:t xml:space="preserve">Все загруженные объекты можно добавлять в проект через вкладку </w:t>
      </w:r>
      <w:r w:rsidRPr="00C136DC">
        <w:rPr>
          <w:rFonts w:ascii="Times New Roman" w:hAnsi="Times New Roman" w:cs="Times New Roman"/>
          <w:b/>
          <w:sz w:val="28"/>
          <w:szCs w:val="28"/>
        </w:rPr>
        <w:t>ресурсы</w:t>
      </w:r>
      <w:r w:rsidRPr="00C136DC">
        <w:rPr>
          <w:rFonts w:ascii="Times New Roman" w:hAnsi="Times New Roman" w:cs="Times New Roman"/>
          <w:sz w:val="28"/>
          <w:szCs w:val="28"/>
        </w:rPr>
        <w:t>.</w:t>
      </w:r>
    </w:p>
    <w:p w:rsidR="00C136DC" w:rsidRPr="00C136DC" w:rsidRDefault="00C136DC" w:rsidP="00C136DC">
      <w:pPr>
        <w:rPr>
          <w:rFonts w:ascii="Times New Roman" w:hAnsi="Times New Roman" w:cs="Times New Roman"/>
        </w:rPr>
      </w:pPr>
      <w:r w:rsidRPr="00C136DC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429000" cy="3175000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6018" cy="3190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136DC" w:rsidRPr="00C136DC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95DC1" w:rsidRDefault="00195DC1">
      <w:pPr>
        <w:spacing w:after="0" w:line="240" w:lineRule="auto"/>
      </w:pPr>
      <w:r>
        <w:separator/>
      </w:r>
    </w:p>
  </w:endnote>
  <w:endnote w:type="continuationSeparator" w:id="0">
    <w:p w:rsidR="00195DC1" w:rsidRDefault="00195D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95DC1" w:rsidRDefault="00195DC1">
      <w:pPr>
        <w:spacing w:after="0" w:line="240" w:lineRule="auto"/>
      </w:pPr>
      <w:r>
        <w:separator/>
      </w:r>
    </w:p>
  </w:footnote>
  <w:footnote w:type="continuationSeparator" w:id="0">
    <w:p w:rsidR="00195DC1" w:rsidRDefault="00195DC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E802E9"/>
    <w:multiLevelType w:val="multilevel"/>
    <w:tmpl w:val="A1C21054"/>
    <w:lvl w:ilvl="0">
      <w:start w:val="1"/>
      <w:numFmt w:val="decimal"/>
      <w:lvlText w:val="%1."/>
      <w:lvlJc w:val="left"/>
      <w:pPr>
        <w:ind w:left="1440" w:hanging="360"/>
      </w:pPr>
      <w:rPr>
        <w:rFonts w:ascii="Arial" w:eastAsia="Arial" w:hAnsi="Arial" w:cs="Arial"/>
        <w:b/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" w15:restartNumberingAfterBreak="0">
    <w:nsid w:val="055E125C"/>
    <w:multiLevelType w:val="hybridMultilevel"/>
    <w:tmpl w:val="32425756"/>
    <w:lvl w:ilvl="0" w:tplc="FC20E772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AB78A91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721878C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0480122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F0A8E5F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70E8ECF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B4CEB42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2A685E4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FFAE3A0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" w15:restartNumberingAfterBreak="0">
    <w:nsid w:val="083E5024"/>
    <w:multiLevelType w:val="hybridMultilevel"/>
    <w:tmpl w:val="5792D99E"/>
    <w:lvl w:ilvl="0" w:tplc="FFAE5A30">
      <w:start w:val="1"/>
      <w:numFmt w:val="decimal"/>
      <w:lvlText w:val="%1."/>
      <w:lvlJc w:val="left"/>
      <w:pPr>
        <w:ind w:left="720" w:hanging="360"/>
      </w:pPr>
    </w:lvl>
    <w:lvl w:ilvl="1" w:tplc="476C64B8">
      <w:start w:val="1"/>
      <w:numFmt w:val="lowerLetter"/>
      <w:lvlText w:val="%2."/>
      <w:lvlJc w:val="left"/>
      <w:pPr>
        <w:ind w:left="1440" w:hanging="360"/>
      </w:pPr>
    </w:lvl>
    <w:lvl w:ilvl="2" w:tplc="4FE0DDB4">
      <w:start w:val="1"/>
      <w:numFmt w:val="lowerRoman"/>
      <w:lvlText w:val="%3."/>
      <w:lvlJc w:val="right"/>
      <w:pPr>
        <w:ind w:left="2160" w:hanging="180"/>
      </w:pPr>
    </w:lvl>
    <w:lvl w:ilvl="3" w:tplc="E15E906C">
      <w:start w:val="1"/>
      <w:numFmt w:val="decimal"/>
      <w:lvlText w:val="%4."/>
      <w:lvlJc w:val="left"/>
      <w:pPr>
        <w:ind w:left="2880" w:hanging="360"/>
      </w:pPr>
    </w:lvl>
    <w:lvl w:ilvl="4" w:tplc="19EE0350">
      <w:start w:val="1"/>
      <w:numFmt w:val="lowerLetter"/>
      <w:lvlText w:val="%5."/>
      <w:lvlJc w:val="left"/>
      <w:pPr>
        <w:ind w:left="3600" w:hanging="360"/>
      </w:pPr>
    </w:lvl>
    <w:lvl w:ilvl="5" w:tplc="8E446C5A">
      <w:start w:val="1"/>
      <w:numFmt w:val="lowerRoman"/>
      <w:lvlText w:val="%6."/>
      <w:lvlJc w:val="right"/>
      <w:pPr>
        <w:ind w:left="4320" w:hanging="180"/>
      </w:pPr>
    </w:lvl>
    <w:lvl w:ilvl="6" w:tplc="3030EE96">
      <w:start w:val="1"/>
      <w:numFmt w:val="decimal"/>
      <w:lvlText w:val="%7."/>
      <w:lvlJc w:val="left"/>
      <w:pPr>
        <w:ind w:left="5040" w:hanging="360"/>
      </w:pPr>
    </w:lvl>
    <w:lvl w:ilvl="7" w:tplc="911C8AAE">
      <w:start w:val="1"/>
      <w:numFmt w:val="lowerLetter"/>
      <w:lvlText w:val="%8."/>
      <w:lvlJc w:val="left"/>
      <w:pPr>
        <w:ind w:left="5760" w:hanging="360"/>
      </w:pPr>
    </w:lvl>
    <w:lvl w:ilvl="8" w:tplc="D4F43C30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662663"/>
    <w:multiLevelType w:val="hybridMultilevel"/>
    <w:tmpl w:val="C89EF27A"/>
    <w:lvl w:ilvl="0" w:tplc="F5E0555C">
      <w:start w:val="1"/>
      <w:numFmt w:val="decimal"/>
      <w:lvlText w:val="%1."/>
      <w:lvlJc w:val="left"/>
      <w:pPr>
        <w:ind w:left="720" w:hanging="360"/>
      </w:pPr>
    </w:lvl>
    <w:lvl w:ilvl="1" w:tplc="29341460">
      <w:start w:val="1"/>
      <w:numFmt w:val="lowerLetter"/>
      <w:lvlText w:val="%2."/>
      <w:lvlJc w:val="left"/>
      <w:pPr>
        <w:ind w:left="1440" w:hanging="360"/>
      </w:pPr>
    </w:lvl>
    <w:lvl w:ilvl="2" w:tplc="0DB094AE">
      <w:start w:val="1"/>
      <w:numFmt w:val="lowerRoman"/>
      <w:lvlText w:val="%3."/>
      <w:lvlJc w:val="right"/>
      <w:pPr>
        <w:ind w:left="2160" w:hanging="180"/>
      </w:pPr>
    </w:lvl>
    <w:lvl w:ilvl="3" w:tplc="6A8C1BEC">
      <w:start w:val="1"/>
      <w:numFmt w:val="decimal"/>
      <w:lvlText w:val="%4."/>
      <w:lvlJc w:val="left"/>
      <w:pPr>
        <w:ind w:left="2880" w:hanging="360"/>
      </w:pPr>
    </w:lvl>
    <w:lvl w:ilvl="4" w:tplc="9A5890FE">
      <w:start w:val="1"/>
      <w:numFmt w:val="lowerLetter"/>
      <w:lvlText w:val="%5."/>
      <w:lvlJc w:val="left"/>
      <w:pPr>
        <w:ind w:left="3600" w:hanging="360"/>
      </w:pPr>
    </w:lvl>
    <w:lvl w:ilvl="5" w:tplc="00AC228A">
      <w:start w:val="1"/>
      <w:numFmt w:val="lowerRoman"/>
      <w:lvlText w:val="%6."/>
      <w:lvlJc w:val="right"/>
      <w:pPr>
        <w:ind w:left="4320" w:hanging="180"/>
      </w:pPr>
    </w:lvl>
    <w:lvl w:ilvl="6" w:tplc="80BAD766">
      <w:start w:val="1"/>
      <w:numFmt w:val="decimal"/>
      <w:lvlText w:val="%7."/>
      <w:lvlJc w:val="left"/>
      <w:pPr>
        <w:ind w:left="5040" w:hanging="360"/>
      </w:pPr>
    </w:lvl>
    <w:lvl w:ilvl="7" w:tplc="E66C79F6">
      <w:start w:val="1"/>
      <w:numFmt w:val="lowerLetter"/>
      <w:lvlText w:val="%8."/>
      <w:lvlJc w:val="left"/>
      <w:pPr>
        <w:ind w:left="5760" w:hanging="360"/>
      </w:pPr>
    </w:lvl>
    <w:lvl w:ilvl="8" w:tplc="45506252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D00AE4"/>
    <w:multiLevelType w:val="hybridMultilevel"/>
    <w:tmpl w:val="E9EA7CD4"/>
    <w:lvl w:ilvl="0" w:tplc="651695D8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0B78684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51E055E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F1A8604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260AFD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8AA50C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D80828F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F6EA061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C890CA9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5" w15:restartNumberingAfterBreak="0">
    <w:nsid w:val="3DFB0F1B"/>
    <w:multiLevelType w:val="multilevel"/>
    <w:tmpl w:val="441A0990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6" w15:restartNumberingAfterBreak="0">
    <w:nsid w:val="51F8569C"/>
    <w:multiLevelType w:val="hybridMultilevel"/>
    <w:tmpl w:val="CEF04770"/>
    <w:lvl w:ilvl="0" w:tplc="1C286C5A">
      <w:start w:val="1"/>
      <w:numFmt w:val="bullet"/>
      <w:lvlText w:val="·"/>
      <w:lvlJc w:val="left"/>
      <w:pPr>
        <w:ind w:left="709" w:hanging="360"/>
      </w:pPr>
      <w:rPr>
        <w:rFonts w:ascii="Symbol" w:eastAsia="Symbol" w:hAnsi="Symbol" w:cs="Symbol" w:hint="default"/>
      </w:rPr>
    </w:lvl>
    <w:lvl w:ilvl="1" w:tplc="3FC60244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674C2560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37CCFC04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E66660C6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111A6F68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40A44D04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E146E996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E2C68370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7" w15:restartNumberingAfterBreak="0">
    <w:nsid w:val="54A328A3"/>
    <w:multiLevelType w:val="multilevel"/>
    <w:tmpl w:val="6102F06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62203EB4"/>
    <w:multiLevelType w:val="hybridMultilevel"/>
    <w:tmpl w:val="74660178"/>
    <w:lvl w:ilvl="0" w:tplc="AD52D25C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49A4CD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315ABCC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7C04259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7CAA1E4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DFA658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188B1D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99CE171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F238F80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9" w15:restartNumberingAfterBreak="0">
    <w:nsid w:val="78A17A4B"/>
    <w:multiLevelType w:val="hybridMultilevel"/>
    <w:tmpl w:val="D0C4662C"/>
    <w:lvl w:ilvl="0" w:tplc="1096A664">
      <w:start w:val="1"/>
      <w:numFmt w:val="decimal"/>
      <w:lvlText w:val="%1."/>
      <w:lvlJc w:val="left"/>
      <w:pPr>
        <w:ind w:left="720" w:hanging="360"/>
      </w:pPr>
    </w:lvl>
    <w:lvl w:ilvl="1" w:tplc="B60EA9E0">
      <w:start w:val="1"/>
      <w:numFmt w:val="lowerLetter"/>
      <w:lvlText w:val="%2."/>
      <w:lvlJc w:val="left"/>
      <w:pPr>
        <w:ind w:left="1440" w:hanging="360"/>
      </w:pPr>
    </w:lvl>
    <w:lvl w:ilvl="2" w:tplc="972AB6F8">
      <w:start w:val="1"/>
      <w:numFmt w:val="lowerRoman"/>
      <w:lvlText w:val="%3."/>
      <w:lvlJc w:val="right"/>
      <w:pPr>
        <w:ind w:left="2160" w:hanging="180"/>
      </w:pPr>
    </w:lvl>
    <w:lvl w:ilvl="3" w:tplc="F1D62E6E">
      <w:start w:val="1"/>
      <w:numFmt w:val="decimal"/>
      <w:lvlText w:val="%4."/>
      <w:lvlJc w:val="left"/>
      <w:pPr>
        <w:ind w:left="2880" w:hanging="360"/>
      </w:pPr>
    </w:lvl>
    <w:lvl w:ilvl="4" w:tplc="7E4CB5FC">
      <w:start w:val="1"/>
      <w:numFmt w:val="lowerLetter"/>
      <w:lvlText w:val="%5."/>
      <w:lvlJc w:val="left"/>
      <w:pPr>
        <w:ind w:left="3600" w:hanging="360"/>
      </w:pPr>
    </w:lvl>
    <w:lvl w:ilvl="5" w:tplc="068CA140">
      <w:start w:val="1"/>
      <w:numFmt w:val="lowerRoman"/>
      <w:lvlText w:val="%6."/>
      <w:lvlJc w:val="right"/>
      <w:pPr>
        <w:ind w:left="4320" w:hanging="180"/>
      </w:pPr>
    </w:lvl>
    <w:lvl w:ilvl="6" w:tplc="B0287B1E">
      <w:start w:val="1"/>
      <w:numFmt w:val="decimal"/>
      <w:lvlText w:val="%7."/>
      <w:lvlJc w:val="left"/>
      <w:pPr>
        <w:ind w:left="5040" w:hanging="360"/>
      </w:pPr>
    </w:lvl>
    <w:lvl w:ilvl="7" w:tplc="C8AA978C">
      <w:start w:val="1"/>
      <w:numFmt w:val="lowerLetter"/>
      <w:lvlText w:val="%8."/>
      <w:lvlJc w:val="left"/>
      <w:pPr>
        <w:ind w:left="5760" w:hanging="360"/>
      </w:pPr>
    </w:lvl>
    <w:lvl w:ilvl="8" w:tplc="3A6A3E1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1"/>
  </w:num>
  <w:num w:numId="5">
    <w:abstractNumId w:val="9"/>
  </w:num>
  <w:num w:numId="6">
    <w:abstractNumId w:val="6"/>
  </w:num>
  <w:num w:numId="7">
    <w:abstractNumId w:val="8"/>
  </w:num>
  <w:num w:numId="8">
    <w:abstractNumId w:val="7"/>
  </w:num>
  <w:num w:numId="9">
    <w:abstractNumId w:val="0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08D1"/>
    <w:rsid w:val="00067995"/>
    <w:rsid w:val="00195DC1"/>
    <w:rsid w:val="001D1DD2"/>
    <w:rsid w:val="001E08D1"/>
    <w:rsid w:val="00446AEF"/>
    <w:rsid w:val="00657D2D"/>
    <w:rsid w:val="00735E25"/>
    <w:rsid w:val="00A24DEF"/>
    <w:rsid w:val="00A31EB6"/>
    <w:rsid w:val="00C136DC"/>
    <w:rsid w:val="00C62526"/>
    <w:rsid w:val="00C972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271D339-C1F5-4FB2-BCCB-C87D3E6ECB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4">
    <w:name w:val="Название Знак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/>
    </w:pPr>
    <w:rPr>
      <w:sz w:val="24"/>
      <w:szCs w:val="24"/>
    </w:rPr>
  </w:style>
  <w:style w:type="character" w:customStyle="1" w:styleId="a6">
    <w:name w:val="Подзаголовок Знак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paragraph" w:styleId="a9">
    <w:name w:val="header"/>
    <w:basedOn w:val="a"/>
    <w:link w:val="aa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a">
    <w:name w:val="Верхний колонтитул Знак"/>
    <w:link w:val="a9"/>
    <w:uiPriority w:val="99"/>
  </w:style>
  <w:style w:type="paragraph" w:styleId="ab">
    <w:name w:val="footer"/>
    <w:basedOn w:val="a"/>
    <w:link w:val="ac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uiPriority w:val="99"/>
  </w:style>
  <w:style w:type="paragraph" w:styleId="ad">
    <w:name w:val="caption"/>
    <w:basedOn w:val="a"/>
    <w:next w:val="a"/>
    <w:uiPriority w:val="35"/>
    <w:semiHidden/>
    <w:unhideWhenUsed/>
    <w:qFormat/>
    <w:rPr>
      <w:b/>
      <w:bCs/>
      <w:color w:val="5B9BD5" w:themeColor="accent1"/>
      <w:sz w:val="18"/>
      <w:szCs w:val="18"/>
    </w:rPr>
  </w:style>
  <w:style w:type="character" w:customStyle="1" w:styleId="ac">
    <w:name w:val="Нижний колонтитул Знак"/>
    <w:link w:val="ab"/>
    <w:uiPriority w:val="99"/>
  </w:style>
  <w:style w:type="table" w:styleId="ae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auto"/>
      </w:tcPr>
    </w:tblStylePr>
    <w:tblStylePr w:type="band1Horz">
      <w:tblPr/>
      <w:tcPr>
        <w:shd w:val="clear" w:color="F2F2F2" w:themeColor="text1" w:themeTint="0D" w:fill="auto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auto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auto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auto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band1Vert">
      <w:tblPr/>
      <w:tcPr>
        <w:shd w:val="clear" w:color="8A8A8A" w:themeColor="text1" w:themeTint="75" w:fill="auto"/>
      </w:tcPr>
    </w:tblStylePr>
    <w:tblStylePr w:type="band1Horz">
      <w:tblPr/>
      <w:tcPr>
        <w:shd w:val="clear" w:color="8A8A8A" w:themeColor="text1" w:themeTint="75" w:fill="auto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auto"/>
      </w:tcPr>
    </w:tblStylePr>
    <w:tblStylePr w:type="band1Vert">
      <w:tblPr/>
      <w:tcPr>
        <w:shd w:val="clear" w:color="B3D0EB" w:themeColor="accent1" w:themeTint="75" w:fill="auto"/>
      </w:tcPr>
    </w:tblStylePr>
    <w:tblStylePr w:type="band1Horz">
      <w:tblPr/>
      <w:tcPr>
        <w:shd w:val="clear" w:color="B3D0EB" w:themeColor="accent1" w:themeTint="75" w:fill="auto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auto"/>
      </w:tcPr>
    </w:tblStylePr>
    <w:tblStylePr w:type="band1Vert">
      <w:tblPr/>
      <w:tcPr>
        <w:shd w:val="clear" w:color="F6C3A0" w:themeColor="accent2" w:themeTint="75" w:fill="auto"/>
      </w:tcPr>
    </w:tblStylePr>
    <w:tblStylePr w:type="band1Horz">
      <w:tblPr/>
      <w:tcPr>
        <w:shd w:val="clear" w:color="F6C3A0" w:themeColor="accent2" w:themeTint="75" w:fill="auto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uto"/>
      </w:tcPr>
    </w:tblStylePr>
    <w:tblStylePr w:type="band1Vert">
      <w:tblPr/>
      <w:tcPr>
        <w:shd w:val="clear" w:color="D5D5D5" w:themeColor="accent3" w:themeTint="75" w:fill="auto"/>
      </w:tcPr>
    </w:tblStylePr>
    <w:tblStylePr w:type="band1Horz">
      <w:tblPr/>
      <w:tcPr>
        <w:shd w:val="clear" w:color="D5D5D5" w:themeColor="accent3" w:themeTint="75" w:fill="auto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auto"/>
      </w:tcPr>
    </w:tblStylePr>
    <w:tblStylePr w:type="band1Vert">
      <w:tblPr/>
      <w:tcPr>
        <w:shd w:val="clear" w:color="FFE28A" w:themeColor="accent4" w:themeTint="75" w:fill="auto"/>
      </w:tcPr>
    </w:tblStylePr>
    <w:tblStylePr w:type="band1Horz">
      <w:tblPr/>
      <w:tcPr>
        <w:shd w:val="clear" w:color="FFE28A" w:themeColor="accent4" w:themeTint="75" w:fill="auto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auto"/>
      </w:tcPr>
    </w:tblStylePr>
    <w:tblStylePr w:type="band1Vert">
      <w:tblPr/>
      <w:tcPr>
        <w:shd w:val="clear" w:color="A9BEE4" w:themeColor="accent5" w:themeTint="75" w:fill="auto"/>
      </w:tcPr>
    </w:tblStylePr>
    <w:tblStylePr w:type="band1Horz">
      <w:tblPr/>
      <w:tcPr>
        <w:shd w:val="clear" w:color="A9BEE4" w:themeColor="accent5" w:themeTint="75" w:fill="auto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auto"/>
      </w:tcPr>
    </w:tblStylePr>
    <w:tblStylePr w:type="band1Vert">
      <w:tblPr/>
      <w:tcPr>
        <w:shd w:val="clear" w:color="BCDBA8" w:themeColor="accent6" w:themeTint="75" w:fill="auto"/>
      </w:tcPr>
    </w:tblStylePr>
    <w:tblStylePr w:type="band1Horz">
      <w:tblPr/>
      <w:tcPr>
        <w:shd w:val="clear" w:color="BCDBA8" w:themeColor="accent6" w:themeTint="75" w:fill="auto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auto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auto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auto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auto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auto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auto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auto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auto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auto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auto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auto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auto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auto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auto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auto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auto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auto"/>
      </w:tcPr>
    </w:tblStylePr>
    <w:tblStylePr w:type="band1Horz">
      <w:tblPr/>
      <w:tcPr>
        <w:shd w:val="clear" w:color="BFBFBF" w:themeColor="text1" w:themeTint="40" w:fill="auto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auto"/>
      </w:tcPr>
    </w:tblStylePr>
    <w:tblStylePr w:type="band1Horz">
      <w:tblPr/>
      <w:tcPr>
        <w:shd w:val="clear" w:color="D5E5F4" w:themeColor="accent1" w:themeTint="40" w:fill="auto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auto"/>
      </w:tcPr>
    </w:tblStylePr>
    <w:tblStylePr w:type="band1Horz">
      <w:tblPr/>
      <w:tcPr>
        <w:shd w:val="clear" w:color="FADECB" w:themeColor="accent2" w:themeTint="40" w:fill="auto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auto"/>
      </w:tcPr>
    </w:tblStylePr>
    <w:tblStylePr w:type="band1Horz">
      <w:tblPr/>
      <w:tcPr>
        <w:shd w:val="clear" w:color="E8E8E8" w:themeColor="accent3" w:themeTint="40" w:fill="auto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auto"/>
      </w:tcPr>
    </w:tblStylePr>
    <w:tblStylePr w:type="band1Horz">
      <w:tblPr/>
      <w:tcPr>
        <w:shd w:val="clear" w:color="FFEFBF" w:themeColor="accent4" w:themeTint="40" w:fill="auto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auto"/>
      </w:tcPr>
    </w:tblStylePr>
    <w:tblStylePr w:type="band1Horz">
      <w:tblPr/>
      <w:tcPr>
        <w:shd w:val="clear" w:color="CFDBF0" w:themeColor="accent5" w:themeTint="40" w:fill="auto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auto"/>
      </w:tcPr>
    </w:tblStylePr>
    <w:tblStylePr w:type="band1Horz">
      <w:tblPr/>
      <w:tcPr>
        <w:shd w:val="clear" w:color="DAEBCF" w:themeColor="accent6" w:themeTint="40" w:fill="auto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auto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auto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auto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auto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auto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auto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auto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auto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auto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auto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auto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auto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auto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auto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auto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auto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auto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auto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uto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auto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auto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auto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auto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auto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auto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auto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auto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auto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auto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auto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auto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auto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auto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auto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auto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auto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auto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auto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auto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auto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auto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auto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auto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auto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auto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auto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auto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f">
    <w:name w:val="Hyperlink"/>
    <w:uiPriority w:val="99"/>
    <w:unhideWhenUsed/>
    <w:rPr>
      <w:color w:val="0563C1" w:themeColor="hyperlink"/>
      <w:u w:val="single"/>
    </w:rPr>
  </w:style>
  <w:style w:type="paragraph" w:styleId="af0">
    <w:name w:val="footnote text"/>
    <w:basedOn w:val="a"/>
    <w:link w:val="af1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1">
    <w:name w:val="Текст сноски Знак"/>
    <w:link w:val="af0"/>
    <w:uiPriority w:val="99"/>
    <w:rPr>
      <w:sz w:val="18"/>
    </w:rPr>
  </w:style>
  <w:style w:type="character" w:styleId="af2">
    <w:name w:val="footnote reference"/>
    <w:uiPriority w:val="99"/>
    <w:unhideWhenUsed/>
    <w:rPr>
      <w:vertAlign w:val="superscript"/>
    </w:rPr>
  </w:style>
  <w:style w:type="paragraph" w:styleId="af3">
    <w:name w:val="endnote text"/>
    <w:basedOn w:val="a"/>
    <w:link w:val="af4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4">
    <w:name w:val="Текст концевой сноски Знак"/>
    <w:link w:val="af3"/>
    <w:uiPriority w:val="99"/>
    <w:rPr>
      <w:sz w:val="20"/>
    </w:rPr>
  </w:style>
  <w:style w:type="character" w:styleId="af5">
    <w:name w:val="endnote reference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6">
    <w:name w:val="TOC Heading"/>
    <w:uiPriority w:val="39"/>
    <w:unhideWhenUsed/>
  </w:style>
  <w:style w:type="paragraph" w:styleId="af7">
    <w:name w:val="table of figures"/>
    <w:basedOn w:val="a"/>
    <w:next w:val="a"/>
    <w:uiPriority w:val="99"/>
    <w:unhideWhenUsed/>
    <w:pPr>
      <w:spacing w:after="0"/>
    </w:pPr>
  </w:style>
  <w:style w:type="paragraph" w:styleId="af8">
    <w:name w:val="No Spacing"/>
    <w:basedOn w:val="a"/>
    <w:uiPriority w:val="1"/>
    <w:qFormat/>
    <w:pPr>
      <w:spacing w:after="0" w:line="240" w:lineRule="auto"/>
    </w:pPr>
  </w:style>
  <w:style w:type="paragraph" w:styleId="af9">
    <w:name w:val="List Paragraph"/>
    <w:basedOn w:val="a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w:settings xmlns:w="http://schemas.openxmlformats.org/wordprocessingml/2006/main">
  <w:SpecialFormsHighlight w:val="c9c8ff"/>
</w:settings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7</Pages>
  <Words>707</Words>
  <Characters>4033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Пользователь</cp:lastModifiedBy>
  <cp:revision>14</cp:revision>
  <dcterms:created xsi:type="dcterms:W3CDTF">2021-12-01T17:20:00Z</dcterms:created>
  <dcterms:modified xsi:type="dcterms:W3CDTF">2021-12-03T10:31:00Z</dcterms:modified>
</cp:coreProperties>
</file>